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179" w:rsidRPr="00DF5179" w:rsidRDefault="00DF5179" w:rsidP="00DF5179">
      <w:pPr>
        <w:pStyle w:val="Pavadinimas"/>
        <w:ind w:left="5040" w:firstLine="720"/>
        <w:jc w:val="both"/>
        <w:rPr>
          <w:b w:val="0"/>
          <w:lang w:val="lt-LT"/>
        </w:rPr>
      </w:pPr>
      <w:r w:rsidRPr="00DF5179">
        <w:rPr>
          <w:b w:val="0"/>
          <w:lang w:val="lt-LT"/>
        </w:rPr>
        <w:t xml:space="preserve">PATVIRTINTA </w:t>
      </w:r>
    </w:p>
    <w:p w:rsidR="00DF5179" w:rsidRPr="00DF5179" w:rsidRDefault="00DF5179" w:rsidP="00DF5179">
      <w:pPr>
        <w:pStyle w:val="Pavadinimas"/>
        <w:tabs>
          <w:tab w:val="left" w:pos="5760"/>
        </w:tabs>
        <w:jc w:val="both"/>
        <w:rPr>
          <w:b w:val="0"/>
          <w:lang w:val="lt-LT"/>
        </w:rPr>
      </w:pPr>
      <w:r w:rsidRPr="00DF5179">
        <w:rPr>
          <w:b w:val="0"/>
          <w:lang w:val="lt-LT"/>
        </w:rPr>
        <w:tab/>
        <w:t xml:space="preserve">Šiaulių menų mokyklos </w:t>
      </w:r>
    </w:p>
    <w:p w:rsidR="00DF5179" w:rsidRPr="00DF5179" w:rsidRDefault="00DF5179" w:rsidP="00DF5179">
      <w:pPr>
        <w:pStyle w:val="Pavadinimas"/>
        <w:ind w:left="5760"/>
        <w:jc w:val="both"/>
        <w:rPr>
          <w:b w:val="0"/>
          <w:lang w:val="lt-LT"/>
        </w:rPr>
      </w:pPr>
      <w:r w:rsidRPr="00DF5179">
        <w:rPr>
          <w:b w:val="0"/>
          <w:lang w:val="lt-LT"/>
        </w:rPr>
        <w:t xml:space="preserve">direktoriaus 2021 m. balandžio 30 d. </w:t>
      </w:r>
    </w:p>
    <w:p w:rsidR="00DF5179" w:rsidRPr="00DF5179" w:rsidRDefault="00DF5179" w:rsidP="00DF5179">
      <w:pPr>
        <w:pStyle w:val="Pavadinimas"/>
        <w:ind w:left="5040" w:firstLine="720"/>
        <w:jc w:val="both"/>
        <w:rPr>
          <w:b w:val="0"/>
          <w:lang w:val="lt-LT"/>
        </w:rPr>
      </w:pPr>
      <w:r w:rsidRPr="00DF5179">
        <w:rPr>
          <w:b w:val="0"/>
          <w:lang w:val="lt-LT"/>
        </w:rPr>
        <w:t>įsakymu Nr. V 1-45</w:t>
      </w:r>
    </w:p>
    <w:p w:rsidR="00DF5179" w:rsidRPr="00DF5179" w:rsidRDefault="00DF5179" w:rsidP="00DF5179">
      <w:pPr>
        <w:jc w:val="both"/>
        <w:rPr>
          <w:lang w:val="lt-LT"/>
        </w:rPr>
      </w:pPr>
    </w:p>
    <w:p w:rsidR="00DF5179" w:rsidRPr="00DF5179" w:rsidRDefault="00DF5179" w:rsidP="00DF5179">
      <w:pPr>
        <w:pStyle w:val="Pavadinimas"/>
        <w:rPr>
          <w:color w:val="FF0000"/>
          <w:szCs w:val="24"/>
          <w:lang w:val="lt-LT"/>
        </w:rPr>
      </w:pPr>
    </w:p>
    <w:p w:rsidR="00DF5179" w:rsidRPr="00DF5179" w:rsidRDefault="00DF5179" w:rsidP="00DF5179">
      <w:pPr>
        <w:pStyle w:val="Pagrindinistekstas21"/>
        <w:spacing w:line="240" w:lineRule="auto"/>
      </w:pPr>
      <w:r w:rsidRPr="00DF5179">
        <w:t xml:space="preserve">ATLYGINIMO UŽ </w:t>
      </w:r>
      <w:r w:rsidRPr="00DF5179">
        <w:rPr>
          <w:bCs w:val="0"/>
        </w:rPr>
        <w:t xml:space="preserve">ŠIAULIŲ MENŲ MOKYKLOJE TEIKIAMĄ </w:t>
      </w:r>
      <w:r w:rsidRPr="00DF5179">
        <w:t>NEFORMALŲJĮ</w:t>
      </w:r>
      <w:r w:rsidRPr="00DF5179">
        <w:rPr>
          <w:shd w:val="clear" w:color="auto" w:fill="FFFFCC"/>
        </w:rPr>
        <w:t xml:space="preserve"> </w:t>
      </w:r>
      <w:r w:rsidRPr="00DF5179">
        <w:t xml:space="preserve">ŠVIETIMĄ MOKĖJIMO TVARKOS APRAŠAS </w:t>
      </w:r>
    </w:p>
    <w:p w:rsidR="00DF5179" w:rsidRPr="00DF5179" w:rsidRDefault="00DF5179" w:rsidP="00DF5179">
      <w:pPr>
        <w:pStyle w:val="Pavadinimas"/>
        <w:rPr>
          <w:color w:val="FF0000"/>
          <w:szCs w:val="24"/>
          <w:lang w:val="lt-LT"/>
        </w:rPr>
      </w:pPr>
    </w:p>
    <w:p w:rsidR="00DF5179" w:rsidRPr="00DF5179" w:rsidRDefault="00DF5179" w:rsidP="00DF5179">
      <w:pPr>
        <w:pStyle w:val="Pagrindinistekstas21"/>
        <w:spacing w:line="240" w:lineRule="auto"/>
        <w:rPr>
          <w:b w:val="0"/>
        </w:rPr>
      </w:pPr>
    </w:p>
    <w:p w:rsidR="00DF5179" w:rsidRPr="00DF5179" w:rsidRDefault="00DF5179" w:rsidP="00DF5179">
      <w:pPr>
        <w:pStyle w:val="Pagrindinistekstas21"/>
        <w:spacing w:line="240" w:lineRule="auto"/>
      </w:pPr>
      <w:r w:rsidRPr="00DF5179">
        <w:t>I SKYRIUS</w:t>
      </w:r>
    </w:p>
    <w:p w:rsidR="00DF5179" w:rsidRPr="00DF5179" w:rsidRDefault="00DF5179" w:rsidP="00DF5179">
      <w:pPr>
        <w:pStyle w:val="Pagrindinistekstas21"/>
        <w:spacing w:line="240" w:lineRule="auto"/>
      </w:pPr>
      <w:r w:rsidRPr="00DF5179">
        <w:t xml:space="preserve"> BENDROSIOS NUOSTATOS</w:t>
      </w:r>
    </w:p>
    <w:p w:rsidR="00DF5179" w:rsidRPr="00DF5179" w:rsidRDefault="00DF5179" w:rsidP="00DF5179">
      <w:pPr>
        <w:pStyle w:val="Pagrindinistekstas21"/>
        <w:spacing w:line="240" w:lineRule="auto"/>
        <w:rPr>
          <w:b w:val="0"/>
          <w:bCs w:val="0"/>
        </w:rPr>
      </w:pPr>
    </w:p>
    <w:p w:rsidR="00DF5179" w:rsidRPr="00DF5179" w:rsidRDefault="00DF5179" w:rsidP="00DF5179">
      <w:pPr>
        <w:pStyle w:val="Pagrindinistekstas21"/>
        <w:spacing w:line="240" w:lineRule="auto"/>
        <w:ind w:firstLine="720"/>
        <w:jc w:val="both"/>
        <w:rPr>
          <w:b w:val="0"/>
          <w:bCs w:val="0"/>
          <w:color w:val="FF0000"/>
        </w:rPr>
      </w:pPr>
      <w:r w:rsidRPr="00DF5179">
        <w:rPr>
          <w:b w:val="0"/>
          <w:bCs w:val="0"/>
        </w:rPr>
        <w:t>1. Atlyginimo už Šiaulių menų mokykloje (toliau – mokykla) teikiamą neformalųjį</w:t>
      </w:r>
      <w:r w:rsidRPr="00DF5179">
        <w:t xml:space="preserve"> </w:t>
      </w:r>
      <w:r w:rsidRPr="00DF5179">
        <w:rPr>
          <w:b w:val="0"/>
          <w:bCs w:val="0"/>
        </w:rPr>
        <w:t>švietimą mokėjimo tvarkos aprašas (toliau – Aprašas) reglamentuoja atlyginimo už mokykloje teikiamas ugdymo paslaugas, atlyginimo mokėjimo tvarką ir terminus, atlyginimo lengvatų taikymo, atlyginimo užskaitymo arba grąžinimo mokykloje tvarką.</w:t>
      </w:r>
      <w:r w:rsidRPr="00DF5179">
        <w:rPr>
          <w:b w:val="0"/>
          <w:bCs w:val="0"/>
          <w:color w:val="FF0000"/>
        </w:rPr>
        <w:t xml:space="preserve"> </w:t>
      </w:r>
    </w:p>
    <w:p w:rsidR="00DF5179" w:rsidRPr="00DF5179" w:rsidRDefault="00DF5179" w:rsidP="00DF5179">
      <w:pPr>
        <w:ind w:firstLine="720"/>
        <w:jc w:val="both"/>
        <w:rPr>
          <w:lang w:val="lt-LT"/>
        </w:rPr>
      </w:pPr>
      <w:r w:rsidRPr="00DF5179">
        <w:rPr>
          <w:lang w:val="lt-LT"/>
        </w:rPr>
        <w:t>2.  Atlyginimo dydį ir jo sumažinimo procentą nustato Šiaulių miesto savivaldybės taryba</w:t>
      </w:r>
      <w:r w:rsidRPr="00DF5179">
        <w:rPr>
          <w:bCs/>
          <w:lang w:val="lt-LT"/>
        </w:rPr>
        <w:t>,</w:t>
      </w:r>
      <w:r w:rsidRPr="00DF5179">
        <w:rPr>
          <w:lang w:val="lt-LT"/>
        </w:rPr>
        <w:t xml:space="preserve"> Atlyginimo mokėjimo tvarką ir terminus nustato Šiaulių miesto savivaldybės administracijos direktorius.</w:t>
      </w:r>
    </w:p>
    <w:p w:rsidR="00DF5179" w:rsidRPr="00DF5179" w:rsidRDefault="00DF5179" w:rsidP="00DF5179">
      <w:pPr>
        <w:pStyle w:val="Pagrindinistekstas21"/>
        <w:spacing w:line="240" w:lineRule="auto"/>
        <w:ind w:firstLine="720"/>
        <w:jc w:val="both"/>
        <w:rPr>
          <w:b w:val="0"/>
          <w:bCs w:val="0"/>
          <w:color w:val="FF0000"/>
        </w:rPr>
      </w:pPr>
    </w:p>
    <w:p w:rsidR="00DF5179" w:rsidRPr="00DF5179" w:rsidRDefault="00DF5179" w:rsidP="00DF5179">
      <w:pPr>
        <w:pStyle w:val="Pagrindinistekstas21"/>
        <w:spacing w:line="240" w:lineRule="auto"/>
      </w:pPr>
      <w:r w:rsidRPr="00DF5179">
        <w:t>II SKYRIUS</w:t>
      </w:r>
    </w:p>
    <w:p w:rsidR="00DF5179" w:rsidRPr="00DF5179" w:rsidRDefault="00DF5179" w:rsidP="00DF5179">
      <w:pPr>
        <w:pStyle w:val="Pagrindinistekstas21"/>
        <w:spacing w:line="240" w:lineRule="auto"/>
      </w:pPr>
      <w:r w:rsidRPr="00DF5179">
        <w:t>ATLYGINIMO MOKĖJIMO TVARKA IR TERMINAI</w:t>
      </w:r>
    </w:p>
    <w:p w:rsidR="00DF5179" w:rsidRPr="00DF5179" w:rsidRDefault="00DF5179" w:rsidP="00DF5179">
      <w:pPr>
        <w:pStyle w:val="Pagrindinistekstas21"/>
        <w:spacing w:line="240" w:lineRule="auto"/>
        <w:rPr>
          <w:b w:val="0"/>
          <w:bCs w:val="0"/>
        </w:rPr>
      </w:pPr>
    </w:p>
    <w:p w:rsidR="00DF5179" w:rsidRPr="00DF5179" w:rsidRDefault="00DF5179" w:rsidP="00DF5179">
      <w:pPr>
        <w:ind w:firstLine="720"/>
        <w:jc w:val="both"/>
        <w:rPr>
          <w:lang w:val="lt-LT"/>
        </w:rPr>
      </w:pPr>
      <w:r w:rsidRPr="00DF5179">
        <w:rPr>
          <w:lang w:val="lt-LT"/>
        </w:rPr>
        <w:t xml:space="preserve">3. Atlyginimas skaičiuojamas už praėjusį mėnesį. Baigiantis finansiniams ir mokslo metams gruodžio ir gegužės mėn. atlyginimas skaičiuojamas už praėjusį ir einamąjį mėnesį. </w:t>
      </w:r>
    </w:p>
    <w:p w:rsidR="00DF5179" w:rsidRPr="00DF5179" w:rsidRDefault="00DF5179" w:rsidP="00DF5179">
      <w:pPr>
        <w:ind w:firstLine="720"/>
        <w:jc w:val="both"/>
        <w:rPr>
          <w:lang w:val="lt-LT"/>
        </w:rPr>
      </w:pPr>
      <w:r w:rsidRPr="00DF5179">
        <w:rPr>
          <w:lang w:val="lt-LT"/>
        </w:rPr>
        <w:t>4. Atlyginimas mokamas kiekvieną mėnesį ir turi būti sumokėtas iki kito mėnesio 15 dienos.</w:t>
      </w:r>
    </w:p>
    <w:p w:rsidR="00DF5179" w:rsidRPr="00DF5179" w:rsidRDefault="00DF5179" w:rsidP="00DF5179">
      <w:pPr>
        <w:ind w:firstLine="709"/>
        <w:jc w:val="both"/>
        <w:rPr>
          <w:color w:val="000000"/>
          <w:lang w:val="lt-LT"/>
        </w:rPr>
      </w:pPr>
      <w:r w:rsidRPr="00DF5179">
        <w:rPr>
          <w:color w:val="000000"/>
          <w:lang w:val="lt-LT"/>
        </w:rPr>
        <w:t>5. Mokiniui, ar jo tėvams (globėjams, rūpintojams) pageidaujant, atlyginimas gali būti mokamas kas ketvirtį arba kas pusmetį:</w:t>
      </w:r>
    </w:p>
    <w:p w:rsidR="00DF5179" w:rsidRPr="00DF5179" w:rsidRDefault="00DF5179" w:rsidP="00DF5179">
      <w:pPr>
        <w:pStyle w:val="Sraopastraipa"/>
        <w:spacing w:after="0" w:line="240" w:lineRule="auto"/>
        <w:jc w:val="both"/>
        <w:rPr>
          <w:rFonts w:ascii="Times New Roman" w:hAnsi="Times New Roman"/>
          <w:color w:val="000000"/>
          <w:sz w:val="24"/>
          <w:szCs w:val="24"/>
        </w:rPr>
      </w:pPr>
      <w:r w:rsidRPr="00DF5179">
        <w:rPr>
          <w:rFonts w:ascii="Times New Roman" w:hAnsi="Times New Roman"/>
          <w:color w:val="000000"/>
          <w:sz w:val="24"/>
          <w:szCs w:val="24"/>
        </w:rPr>
        <w:t>5.1.  už I mokslo metų pusmetį įmoka turi būti sumokėta iki einamųjų metų spalio 31 d.;</w:t>
      </w:r>
    </w:p>
    <w:p w:rsidR="00DF5179" w:rsidRPr="00DF5179" w:rsidRDefault="00DF5179" w:rsidP="00DF5179">
      <w:pPr>
        <w:pStyle w:val="Sraopastraipa"/>
        <w:spacing w:after="0" w:line="240" w:lineRule="auto"/>
        <w:jc w:val="both"/>
        <w:rPr>
          <w:rFonts w:ascii="Times New Roman" w:hAnsi="Times New Roman"/>
          <w:color w:val="000000"/>
          <w:sz w:val="24"/>
          <w:szCs w:val="24"/>
        </w:rPr>
      </w:pPr>
      <w:r w:rsidRPr="00DF5179">
        <w:rPr>
          <w:rFonts w:ascii="Times New Roman" w:hAnsi="Times New Roman"/>
          <w:color w:val="000000"/>
          <w:sz w:val="24"/>
          <w:szCs w:val="24"/>
        </w:rPr>
        <w:t>5.2.  už II mokslo metų pusmetį įmoka turi būti sumokėta iki einamųjų metų kovo 31 d.;</w:t>
      </w:r>
    </w:p>
    <w:p w:rsidR="00DF5179" w:rsidRPr="00DF5179" w:rsidRDefault="00DF5179" w:rsidP="00DF5179">
      <w:pPr>
        <w:pStyle w:val="Sraopastraipa"/>
        <w:spacing w:after="0" w:line="240" w:lineRule="auto"/>
        <w:ind w:left="0" w:firstLine="720"/>
        <w:jc w:val="both"/>
        <w:rPr>
          <w:rFonts w:ascii="Times New Roman" w:hAnsi="Times New Roman"/>
          <w:color w:val="000000"/>
          <w:sz w:val="24"/>
          <w:szCs w:val="24"/>
        </w:rPr>
      </w:pPr>
      <w:r w:rsidRPr="00DF5179">
        <w:rPr>
          <w:rFonts w:ascii="Times New Roman" w:hAnsi="Times New Roman"/>
          <w:color w:val="000000"/>
          <w:sz w:val="24"/>
          <w:szCs w:val="24"/>
        </w:rPr>
        <w:t>5.3. už ketvirtį įmoka turi būti sumokėta iki einamojo ketvirčio paskutinio mėnesio paskutinės dienos;</w:t>
      </w:r>
    </w:p>
    <w:p w:rsidR="00E7649A" w:rsidRPr="005D4618" w:rsidRDefault="00E7649A" w:rsidP="00E7649A">
      <w:pPr>
        <w:shd w:val="clear" w:color="auto" w:fill="FFFFFF" w:themeFill="background1"/>
        <w:ind w:firstLine="720"/>
        <w:jc w:val="both"/>
      </w:pPr>
      <w:r w:rsidRPr="005D4618">
        <w:t>6. Mokytojai bendradarbiauja su mokinių tėvais (globėjais, rūpintojais) ir juos informuoja:</w:t>
      </w:r>
    </w:p>
    <w:p w:rsidR="00E7649A" w:rsidRPr="005D4618" w:rsidRDefault="00E7649A" w:rsidP="00E7649A">
      <w:pPr>
        <w:shd w:val="clear" w:color="auto" w:fill="FFFFFF" w:themeFill="background1"/>
        <w:ind w:firstLine="720"/>
        <w:jc w:val="both"/>
        <w:rPr>
          <w:shd w:val="clear" w:color="auto" w:fill="FFFFFF" w:themeFill="background1"/>
        </w:rPr>
      </w:pPr>
      <w:r w:rsidRPr="005D4618">
        <w:t xml:space="preserve">6.1. apie atlyginimo už teikiamą neformalųjį švietimą mokėjimą </w:t>
      </w:r>
      <w:r w:rsidRPr="005D4618">
        <w:rPr>
          <w:shd w:val="clear" w:color="auto" w:fill="FFFFFF" w:themeFill="background1"/>
        </w:rPr>
        <w:t xml:space="preserve">į Menų mokyklos sąskaitą Nr. LT 507300010078341109, AB „Swedbank“, kodas 73000, įstaigos kodas 190530992, pagal Šiaulių apskaitos centro suformuotus ir į tėvų </w:t>
      </w:r>
      <w:r w:rsidRPr="005D4618">
        <w:t xml:space="preserve">(globėjų, rūpintojų) </w:t>
      </w:r>
      <w:r w:rsidRPr="005D4618">
        <w:rPr>
          <w:shd w:val="clear" w:color="auto" w:fill="FFFFFF" w:themeFill="background1"/>
        </w:rPr>
        <w:t xml:space="preserve">el. paštus atsiųstus mokėjimo kvitus; </w:t>
      </w:r>
    </w:p>
    <w:p w:rsidR="00E7649A" w:rsidRPr="005D4618" w:rsidRDefault="00E7649A" w:rsidP="00E7649A">
      <w:pPr>
        <w:shd w:val="clear" w:color="auto" w:fill="FFFFFF" w:themeFill="background1"/>
        <w:ind w:firstLine="709"/>
        <w:jc w:val="both"/>
      </w:pPr>
      <w:r w:rsidRPr="005D4618">
        <w:t xml:space="preserve">6.2. apie atlyginimo mokėjimo galimybes naudojant el. bankininkystę ar kitas įmokų mokėjimo priemones.  </w:t>
      </w:r>
    </w:p>
    <w:p w:rsidR="00DF5179" w:rsidRPr="005D4618" w:rsidRDefault="00DF5179" w:rsidP="00DF5179">
      <w:pPr>
        <w:pStyle w:val="Pagrindinistekstas21"/>
        <w:spacing w:line="240" w:lineRule="auto"/>
        <w:ind w:firstLine="720"/>
        <w:jc w:val="both"/>
        <w:rPr>
          <w:b w:val="0"/>
          <w:bCs w:val="0"/>
        </w:rPr>
      </w:pPr>
      <w:r w:rsidRPr="005D4618">
        <w:rPr>
          <w:b w:val="0"/>
          <w:bCs w:val="0"/>
        </w:rPr>
        <w:t xml:space="preserve">6.3. neteko galios. </w:t>
      </w:r>
      <w:bookmarkStart w:id="0" w:name="_GoBack"/>
      <w:bookmarkEnd w:id="0"/>
    </w:p>
    <w:p w:rsidR="00DF5179" w:rsidRPr="005D4618" w:rsidRDefault="00DF5179" w:rsidP="00DF5179">
      <w:pPr>
        <w:ind w:firstLine="720"/>
        <w:rPr>
          <w:i/>
          <w:lang w:val="lt-LT"/>
        </w:rPr>
      </w:pPr>
      <w:r w:rsidRPr="005D4618">
        <w:rPr>
          <w:bCs/>
          <w:i/>
          <w:lang w:val="lt-LT"/>
        </w:rPr>
        <w:t xml:space="preserve">(Šiaulių menų mokyklos direktoriaus </w:t>
      </w:r>
      <w:r w:rsidRPr="005D4618">
        <w:rPr>
          <w:i/>
          <w:szCs w:val="20"/>
          <w:lang w:val="lt-LT"/>
        </w:rPr>
        <w:t>2022 m. rugsėjo 16 d. įsakymo Nr. V 1-93 redakcija)</w:t>
      </w:r>
    </w:p>
    <w:p w:rsidR="00DF5179" w:rsidRPr="00DF5179" w:rsidRDefault="00DF5179" w:rsidP="00DF5179">
      <w:pPr>
        <w:tabs>
          <w:tab w:val="left" w:pos="1014"/>
        </w:tabs>
        <w:ind w:firstLine="720"/>
        <w:jc w:val="both"/>
        <w:rPr>
          <w:lang w:val="lt-LT"/>
        </w:rPr>
      </w:pPr>
      <w:r w:rsidRPr="00DF5179">
        <w:rPr>
          <w:lang w:val="lt-LT"/>
        </w:rPr>
        <w:t>7. Jei atlyginimas nemokamas daugiau kaip vieną mėnesį nuo nustatytos datos, informavus ugdytinį ir jo tėvus (globėjus, rūpintojus), ugdytinis gali būti išbrauktas iš sąrašų.</w:t>
      </w:r>
    </w:p>
    <w:p w:rsidR="00DF5179" w:rsidRPr="00DF5179" w:rsidRDefault="00DF5179" w:rsidP="00DF5179">
      <w:pPr>
        <w:tabs>
          <w:tab w:val="left" w:pos="1014"/>
        </w:tabs>
        <w:ind w:firstLine="720"/>
        <w:jc w:val="both"/>
        <w:rPr>
          <w:lang w:val="lt-LT"/>
        </w:rPr>
      </w:pPr>
      <w:r w:rsidRPr="00DF5179">
        <w:rPr>
          <w:lang w:val="lt-LT"/>
        </w:rPr>
        <w:t xml:space="preserve">8. Atlyginimas už mokinius, kuriems taikoma Savivaldybės tarybos nustatyta lengvata,  mokamas iš savivaldybės biudžeto už praėjusį mėnesį. </w:t>
      </w:r>
    </w:p>
    <w:p w:rsidR="00DF5179" w:rsidRPr="00DF5179" w:rsidRDefault="00DF5179" w:rsidP="00DF5179">
      <w:pPr>
        <w:tabs>
          <w:tab w:val="left" w:pos="1014"/>
        </w:tabs>
        <w:ind w:firstLine="720"/>
        <w:jc w:val="both"/>
        <w:rPr>
          <w:lang w:val="lt-LT"/>
        </w:rPr>
      </w:pPr>
      <w:r w:rsidRPr="00DF5179">
        <w:rPr>
          <w:lang w:val="lt-LT"/>
        </w:rPr>
        <w:t>9. Mėnesiui pasibaigus, iki kito mėnesio 10 dienos Šiaulių miesto Savivaldybės švietimo centro centralizuotos buhalterijos padalinys teikia Šiaulių miesto Savivaldybės administracijos Strateginės plėtros ir ekonomikos departamento Apskaitos skyriui atlyginimo už neformalųjį švietimą lėšoms gauti nustatytos formos paraišką. Šiaulių menų mokyklos direktorius teikiamą paraišką tvirtina.</w:t>
      </w:r>
    </w:p>
    <w:p w:rsidR="00DF5179" w:rsidRDefault="00DF5179" w:rsidP="00DF5179">
      <w:pPr>
        <w:tabs>
          <w:tab w:val="left" w:pos="1014"/>
        </w:tabs>
        <w:jc w:val="center"/>
        <w:rPr>
          <w:b/>
          <w:lang w:val="lt-LT"/>
        </w:rPr>
      </w:pPr>
    </w:p>
    <w:p w:rsidR="00DF5179" w:rsidRPr="00DF5179" w:rsidRDefault="00DF5179" w:rsidP="00DF5179">
      <w:pPr>
        <w:tabs>
          <w:tab w:val="left" w:pos="1014"/>
        </w:tabs>
        <w:jc w:val="center"/>
        <w:rPr>
          <w:b/>
          <w:lang w:val="lt-LT"/>
        </w:rPr>
      </w:pPr>
      <w:r w:rsidRPr="00DF5179">
        <w:rPr>
          <w:b/>
          <w:lang w:val="lt-LT"/>
        </w:rPr>
        <w:lastRenderedPageBreak/>
        <w:t>III SKYRIUS</w:t>
      </w:r>
    </w:p>
    <w:p w:rsidR="00DF5179" w:rsidRPr="00DF5179" w:rsidRDefault="00DF5179" w:rsidP="00DF5179">
      <w:pPr>
        <w:tabs>
          <w:tab w:val="left" w:pos="1014"/>
        </w:tabs>
        <w:jc w:val="center"/>
        <w:rPr>
          <w:b/>
          <w:lang w:val="lt-LT"/>
        </w:rPr>
      </w:pPr>
      <w:r w:rsidRPr="00DF5179">
        <w:rPr>
          <w:b/>
          <w:lang w:val="lt-LT"/>
        </w:rPr>
        <w:t>ATLYGINIMO LENGVATŲ TAIKYMAS</w:t>
      </w:r>
    </w:p>
    <w:p w:rsidR="00DF5179" w:rsidRPr="00DF5179" w:rsidRDefault="00DF5179" w:rsidP="00DF5179">
      <w:pPr>
        <w:tabs>
          <w:tab w:val="left" w:pos="1014"/>
        </w:tabs>
        <w:jc w:val="both"/>
        <w:rPr>
          <w:lang w:val="lt-LT"/>
        </w:rPr>
      </w:pPr>
    </w:p>
    <w:p w:rsidR="00DF5179" w:rsidRPr="00DF5179" w:rsidRDefault="00DF5179" w:rsidP="00DF5179">
      <w:pPr>
        <w:ind w:firstLine="709"/>
        <w:rPr>
          <w:color w:val="000000"/>
          <w:lang w:val="lt-LT"/>
        </w:rPr>
      </w:pPr>
      <w:r w:rsidRPr="00DF5179">
        <w:rPr>
          <w:lang w:val="lt-LT"/>
        </w:rPr>
        <w:t xml:space="preserve">10. </w:t>
      </w:r>
      <w:r w:rsidRPr="00DF5179">
        <w:rPr>
          <w:color w:val="000000"/>
          <w:lang w:val="lt-LT"/>
        </w:rPr>
        <w:t>Atlyginimas nemokamas:</w:t>
      </w:r>
    </w:p>
    <w:p w:rsidR="00DF5179" w:rsidRPr="00DF5179" w:rsidRDefault="00DF5179" w:rsidP="00DF5179">
      <w:pPr>
        <w:ind w:firstLine="709"/>
        <w:rPr>
          <w:color w:val="000000"/>
          <w:lang w:val="lt-LT"/>
        </w:rPr>
      </w:pPr>
      <w:r w:rsidRPr="00DF5179">
        <w:rPr>
          <w:color w:val="000000"/>
          <w:lang w:val="lt-LT"/>
        </w:rPr>
        <w:t>10.1. mokinių vasaros atostogų metu;</w:t>
      </w:r>
    </w:p>
    <w:p w:rsidR="00DF5179" w:rsidRPr="00DF5179" w:rsidRDefault="00DF5179" w:rsidP="00DF5179">
      <w:pPr>
        <w:ind w:firstLine="709"/>
        <w:jc w:val="both"/>
        <w:rPr>
          <w:color w:val="000000"/>
          <w:lang w:val="lt-LT"/>
        </w:rPr>
      </w:pPr>
      <w:r w:rsidRPr="00DF5179">
        <w:rPr>
          <w:color w:val="000000"/>
          <w:lang w:val="lt-LT"/>
        </w:rPr>
        <w:t>10.2. jei vieną mėnesį ar daugiau ugdymo paslauga neteikiama dėl mokykloje susidariusių svarbių priežasčių;</w:t>
      </w:r>
    </w:p>
    <w:p w:rsidR="00DF5179" w:rsidRPr="00DF5179" w:rsidRDefault="00DF5179" w:rsidP="00DF5179">
      <w:pPr>
        <w:ind w:firstLine="709"/>
        <w:jc w:val="both"/>
        <w:rPr>
          <w:color w:val="000000"/>
          <w:lang w:val="lt-LT"/>
        </w:rPr>
      </w:pPr>
      <w:r w:rsidRPr="00DF5179">
        <w:rPr>
          <w:color w:val="000000"/>
          <w:lang w:val="lt-LT"/>
        </w:rPr>
        <w:t>10.3. jei mokinys visą einamąjį mėnesį ar nepertraukiamai 4 savaites nelankė mokyklos dėl ligos ir pateikė gydytojo pažymą ar jos kopiją, ar tėvų prašymą;</w:t>
      </w:r>
    </w:p>
    <w:p w:rsidR="00DF5179" w:rsidRPr="00DF5179" w:rsidRDefault="00DF5179" w:rsidP="00DF5179">
      <w:pPr>
        <w:ind w:firstLine="720"/>
        <w:jc w:val="both"/>
        <w:rPr>
          <w:strike/>
          <w:color w:val="000000"/>
          <w:lang w:val="lt-LT"/>
        </w:rPr>
      </w:pPr>
      <w:r w:rsidRPr="00DF5179">
        <w:rPr>
          <w:bCs/>
          <w:color w:val="00000A"/>
          <w:lang w:val="lt-LT"/>
        </w:rPr>
        <w:t>10.4. kai dėl Lietuvos Respublikoje paskelbto karantino ir (ar) ekstremaliosios situacijos einamąjį mėnesį daugiau nei 10 darbo dienų privalomai sustabdomas ugdymo procesas.</w:t>
      </w:r>
    </w:p>
    <w:p w:rsidR="00DF5179" w:rsidRPr="00DF5179" w:rsidRDefault="00DF5179" w:rsidP="00DF5179">
      <w:pPr>
        <w:rPr>
          <w:color w:val="000000"/>
          <w:lang w:val="lt-LT"/>
        </w:rPr>
      </w:pPr>
      <w:r w:rsidRPr="00DF5179">
        <w:rPr>
          <w:color w:val="000000"/>
          <w:lang w:val="lt-LT"/>
        </w:rPr>
        <w:t xml:space="preserve">            11. Atlyginimas mažinamas 100 procentų:</w:t>
      </w:r>
    </w:p>
    <w:p w:rsidR="00DF5179" w:rsidRPr="00DF5179" w:rsidRDefault="00DF5179" w:rsidP="00DF5179">
      <w:pPr>
        <w:rPr>
          <w:color w:val="000000"/>
          <w:lang w:val="lt-LT"/>
        </w:rPr>
      </w:pPr>
      <w:r w:rsidRPr="00DF5179">
        <w:rPr>
          <w:color w:val="000000"/>
          <w:lang w:val="lt-LT"/>
        </w:rPr>
        <w:t xml:space="preserve">            11.1. mokiniams iš šeimų, gaunančių socialinę pašalpą;</w:t>
      </w:r>
    </w:p>
    <w:p w:rsidR="00DF5179" w:rsidRPr="00DF5179" w:rsidRDefault="00DF5179" w:rsidP="00DF5179">
      <w:pPr>
        <w:ind w:firstLine="709"/>
        <w:rPr>
          <w:color w:val="000000"/>
          <w:lang w:val="lt-LT"/>
        </w:rPr>
      </w:pPr>
      <w:r w:rsidRPr="00DF5179">
        <w:rPr>
          <w:color w:val="000000"/>
          <w:lang w:val="lt-LT"/>
        </w:rPr>
        <w:t>11.2. mokiniams, kuriems nustatytas neįgalumas;</w:t>
      </w:r>
    </w:p>
    <w:p w:rsidR="00DF5179" w:rsidRPr="00DF5179" w:rsidRDefault="00DF5179" w:rsidP="00DF5179">
      <w:pPr>
        <w:pStyle w:val="Pagrindinistekstas21"/>
        <w:tabs>
          <w:tab w:val="left" w:pos="555"/>
          <w:tab w:val="left" w:pos="709"/>
        </w:tabs>
        <w:spacing w:line="240" w:lineRule="auto"/>
        <w:jc w:val="both"/>
        <w:rPr>
          <w:b w:val="0"/>
          <w:bCs w:val="0"/>
          <w:iCs/>
          <w:color w:val="000000"/>
        </w:rPr>
      </w:pPr>
      <w:r w:rsidRPr="00DF5179">
        <w:rPr>
          <w:b w:val="0"/>
          <w:color w:val="000000"/>
        </w:rPr>
        <w:tab/>
      </w:r>
      <w:r w:rsidRPr="00DF5179">
        <w:rPr>
          <w:b w:val="0"/>
          <w:color w:val="000000"/>
        </w:rPr>
        <w:tab/>
        <w:t>11</w:t>
      </w:r>
      <w:r w:rsidRPr="00DF5179">
        <w:rPr>
          <w:b w:val="0"/>
          <w:bCs w:val="0"/>
          <w:color w:val="000000"/>
        </w:rPr>
        <w:t xml:space="preserve">.3. </w:t>
      </w:r>
      <w:r w:rsidRPr="00DF5179">
        <w:rPr>
          <w:b w:val="0"/>
          <w:bCs w:val="0"/>
          <w:iCs/>
          <w:color w:val="000000"/>
        </w:rPr>
        <w:t>aktyviai dalyvaujantiems mokyklos ar miesto savivaldos institucijų veikloje.</w:t>
      </w:r>
    </w:p>
    <w:p w:rsidR="00DF5179" w:rsidRPr="00DF5179" w:rsidRDefault="00DF5179" w:rsidP="00DF5179">
      <w:pPr>
        <w:ind w:firstLine="720"/>
        <w:jc w:val="both"/>
        <w:rPr>
          <w:color w:val="000000"/>
          <w:lang w:val="lt-LT"/>
        </w:rPr>
      </w:pPr>
      <w:r w:rsidRPr="00DF5179">
        <w:rPr>
          <w:color w:val="000000"/>
          <w:lang w:val="lt-LT"/>
        </w:rPr>
        <w:t>12. Atlyginimas už praėjusių mokslo metų rezultatus 100 procentų mažinamas gabiesiems mokiniams:</w:t>
      </w:r>
    </w:p>
    <w:p w:rsidR="00DF5179" w:rsidRPr="00DF5179" w:rsidRDefault="00DF5179" w:rsidP="00DF5179">
      <w:pPr>
        <w:ind w:firstLine="720"/>
        <w:jc w:val="both"/>
        <w:rPr>
          <w:color w:val="000000"/>
          <w:lang w:val="lt-LT"/>
        </w:rPr>
      </w:pPr>
      <w:r w:rsidRPr="00DF5179">
        <w:rPr>
          <w:color w:val="000000"/>
          <w:lang w:val="lt-LT"/>
        </w:rPr>
        <w:t>12.1. tarptautinių varžybų, konkursų I-VI vietų laimėtojams (prizininkams, diplomantams, laureatams);</w:t>
      </w:r>
    </w:p>
    <w:p w:rsidR="00DF5179" w:rsidRPr="00DF5179" w:rsidRDefault="00DF5179" w:rsidP="00DF5179">
      <w:pPr>
        <w:ind w:firstLine="720"/>
        <w:jc w:val="both"/>
        <w:rPr>
          <w:color w:val="000000"/>
          <w:lang w:val="lt-LT"/>
        </w:rPr>
      </w:pPr>
      <w:r w:rsidRPr="00DF5179">
        <w:rPr>
          <w:color w:val="000000"/>
          <w:lang w:val="lt-LT"/>
        </w:rPr>
        <w:t>12.2. respublikinių varžybų, konkursų I-III vietų laimėtojams (prizininkams, diplomantams, laureatams);</w:t>
      </w:r>
    </w:p>
    <w:p w:rsidR="00DF5179" w:rsidRPr="00DF5179" w:rsidRDefault="00DF5179" w:rsidP="00DF5179">
      <w:pPr>
        <w:ind w:firstLine="720"/>
        <w:jc w:val="both"/>
        <w:rPr>
          <w:color w:val="000000"/>
          <w:lang w:val="lt-LT"/>
        </w:rPr>
      </w:pPr>
      <w:r w:rsidRPr="00DF5179">
        <w:rPr>
          <w:color w:val="000000"/>
          <w:lang w:val="lt-LT"/>
        </w:rPr>
        <w:t>12.3. inicijavusiems ir surengusiems individualios kūrybos pristatymą (renginį, parodą, koncertą, konferenciją).</w:t>
      </w:r>
    </w:p>
    <w:p w:rsidR="00DF5179" w:rsidRPr="00DF5179" w:rsidRDefault="00DF5179" w:rsidP="00DF5179">
      <w:pPr>
        <w:pStyle w:val="Pagrindinistekstas21"/>
        <w:tabs>
          <w:tab w:val="left" w:pos="555"/>
          <w:tab w:val="left" w:pos="709"/>
        </w:tabs>
        <w:spacing w:line="240" w:lineRule="auto"/>
        <w:jc w:val="both"/>
        <w:rPr>
          <w:b w:val="0"/>
          <w:color w:val="000000"/>
        </w:rPr>
      </w:pPr>
      <w:r w:rsidRPr="00DF5179">
        <w:rPr>
          <w:b w:val="0"/>
          <w:bCs w:val="0"/>
          <w:color w:val="000000"/>
        </w:rPr>
        <w:t xml:space="preserve">         </w:t>
      </w:r>
      <w:r w:rsidRPr="00DF5179">
        <w:rPr>
          <w:b w:val="0"/>
          <w:bCs w:val="0"/>
          <w:color w:val="000000"/>
        </w:rPr>
        <w:tab/>
      </w:r>
      <w:r w:rsidRPr="00DF5179">
        <w:rPr>
          <w:b w:val="0"/>
          <w:bCs w:val="0"/>
          <w:color w:val="000000"/>
        </w:rPr>
        <w:tab/>
      </w:r>
      <w:r w:rsidRPr="00DF5179">
        <w:rPr>
          <w:b w:val="0"/>
          <w:color w:val="000000"/>
        </w:rPr>
        <w:t>13. Mokinių tėvai (globėjai, rūpintojai), kuriems bus taikoma 11.1. punkte minima lengvata pateikia mokyklos vadovui:</w:t>
      </w:r>
    </w:p>
    <w:p w:rsidR="00DF5179" w:rsidRPr="00DF5179" w:rsidRDefault="00DF5179" w:rsidP="00DF5179">
      <w:pPr>
        <w:rPr>
          <w:color w:val="000000"/>
          <w:lang w:val="lt-LT"/>
        </w:rPr>
      </w:pPr>
      <w:r w:rsidRPr="00DF5179">
        <w:rPr>
          <w:color w:val="000000"/>
          <w:lang w:val="lt-LT"/>
        </w:rPr>
        <w:t xml:space="preserve">            13.1. prašymą;</w:t>
      </w:r>
    </w:p>
    <w:p w:rsidR="00DF5179" w:rsidRPr="00DF5179" w:rsidRDefault="00DF5179" w:rsidP="00DF5179">
      <w:pPr>
        <w:tabs>
          <w:tab w:val="left" w:pos="709"/>
        </w:tabs>
        <w:jc w:val="both"/>
        <w:rPr>
          <w:lang w:val="lt-LT"/>
        </w:rPr>
      </w:pPr>
      <w:r w:rsidRPr="00DF5179">
        <w:rPr>
          <w:lang w:val="lt-LT"/>
        </w:rPr>
        <w:tab/>
        <w:t>13.2. Savivaldybės administracijos Socialinių išmokų ir kompensacijų skyriaus pažymą arba patvirtintą jos kopiją, kad šeima gauna socialinę pašalpą.</w:t>
      </w:r>
    </w:p>
    <w:p w:rsidR="00DF5179" w:rsidRPr="00DF5179" w:rsidRDefault="00DF5179" w:rsidP="00DF5179">
      <w:pPr>
        <w:pStyle w:val="Pagrindinistekstas21"/>
        <w:tabs>
          <w:tab w:val="left" w:pos="555"/>
          <w:tab w:val="left" w:pos="709"/>
        </w:tabs>
        <w:spacing w:line="240" w:lineRule="auto"/>
        <w:jc w:val="both"/>
        <w:rPr>
          <w:b w:val="0"/>
          <w:color w:val="000000"/>
        </w:rPr>
      </w:pPr>
      <w:r w:rsidRPr="00DF5179">
        <w:rPr>
          <w:b w:val="0"/>
          <w:color w:val="000000"/>
        </w:rPr>
        <w:tab/>
      </w:r>
      <w:r w:rsidRPr="00DF5179">
        <w:rPr>
          <w:b w:val="0"/>
          <w:color w:val="000000"/>
        </w:rPr>
        <w:tab/>
        <w:t>14. Mokinių tėvai (globėjai, rūpintojai), kuriems bus taikoma 11.2. punkte minima lengvata pateikia mokyklos vadovui:</w:t>
      </w:r>
    </w:p>
    <w:p w:rsidR="00DF5179" w:rsidRPr="00DF5179" w:rsidRDefault="00DF5179" w:rsidP="00DF5179">
      <w:pPr>
        <w:rPr>
          <w:color w:val="000000"/>
          <w:lang w:val="lt-LT"/>
        </w:rPr>
      </w:pPr>
      <w:r w:rsidRPr="00DF5179">
        <w:rPr>
          <w:color w:val="000000"/>
          <w:lang w:val="lt-LT"/>
        </w:rPr>
        <w:t xml:space="preserve">            14.1. prašymą;</w:t>
      </w:r>
    </w:p>
    <w:p w:rsidR="00DF5179" w:rsidRPr="00DF5179" w:rsidRDefault="00DF5179" w:rsidP="00DF5179">
      <w:pPr>
        <w:ind w:firstLine="709"/>
        <w:jc w:val="both"/>
        <w:rPr>
          <w:color w:val="000000"/>
          <w:lang w:val="lt-LT"/>
        </w:rPr>
      </w:pPr>
      <w:r w:rsidRPr="00DF5179">
        <w:rPr>
          <w:color w:val="000000"/>
          <w:lang w:val="lt-LT"/>
        </w:rPr>
        <w:t xml:space="preserve">14.2. </w:t>
      </w:r>
      <w:r w:rsidRPr="00DF5179">
        <w:rPr>
          <w:lang w:val="lt-LT"/>
        </w:rPr>
        <w:t>Neįgalumo ir darbingumo nustatymo tarnybos pažymą (Neįgalumo lygio pažyma) arba patvirtintą jo kopiją dėl neįgalumo lygio ir jo termino nustatymo.</w:t>
      </w:r>
    </w:p>
    <w:p w:rsidR="00DF5179" w:rsidRPr="00DF5179" w:rsidRDefault="00DF5179" w:rsidP="00DF5179">
      <w:pPr>
        <w:pStyle w:val="Pagrindinistekstas21"/>
        <w:tabs>
          <w:tab w:val="left" w:pos="720"/>
        </w:tabs>
        <w:spacing w:line="240" w:lineRule="auto"/>
        <w:ind w:firstLine="709"/>
        <w:jc w:val="both"/>
        <w:rPr>
          <w:b w:val="0"/>
          <w:bCs w:val="0"/>
          <w:color w:val="000000"/>
        </w:rPr>
      </w:pPr>
      <w:r w:rsidRPr="00DF5179">
        <w:rPr>
          <w:b w:val="0"/>
          <w:color w:val="000000"/>
        </w:rPr>
        <w:t>15. Dokumentai</w:t>
      </w:r>
      <w:r w:rsidRPr="00DF5179">
        <w:rPr>
          <w:b w:val="0"/>
          <w:bCs w:val="0"/>
          <w:color w:val="000000"/>
        </w:rPr>
        <w:t>, kurių pagrindu taikomos atlyginimo lengvatos, pateikiami mokyklos vadovui ar jo įgaliotam asmeniui priimant mokinį į mokyklą bei patikslinami kas 3 mėnesiai arba kai įgyjama teisė į atlyginimo lengvatą.</w:t>
      </w:r>
    </w:p>
    <w:p w:rsidR="00DF5179" w:rsidRPr="00DF5179" w:rsidRDefault="00DF5179" w:rsidP="00DF5179">
      <w:pPr>
        <w:pStyle w:val="Pagrindinistekstas21"/>
        <w:spacing w:line="240" w:lineRule="auto"/>
        <w:ind w:firstLine="709"/>
        <w:jc w:val="both"/>
        <w:rPr>
          <w:b w:val="0"/>
          <w:bCs w:val="0"/>
          <w:color w:val="000000"/>
        </w:rPr>
      </w:pPr>
      <w:r w:rsidRPr="00DF5179">
        <w:rPr>
          <w:b w:val="0"/>
          <w:bCs w:val="0"/>
          <w:color w:val="000000"/>
        </w:rPr>
        <w:t>16. Laiku nepateikus informacijos ir reikiamų dokumentų, atlyginimas skaičiuojamas bendra tvarka.</w:t>
      </w:r>
    </w:p>
    <w:p w:rsidR="00DF5179" w:rsidRPr="00DF5179" w:rsidRDefault="00DF5179" w:rsidP="00DF5179">
      <w:pPr>
        <w:pStyle w:val="Pagrindinistekstas21"/>
        <w:tabs>
          <w:tab w:val="left" w:pos="720"/>
        </w:tabs>
        <w:spacing w:line="240" w:lineRule="auto"/>
        <w:ind w:firstLine="555"/>
        <w:jc w:val="both"/>
        <w:rPr>
          <w:b w:val="0"/>
          <w:bCs w:val="0"/>
          <w:color w:val="000000"/>
        </w:rPr>
      </w:pPr>
      <w:r w:rsidRPr="00DF5179">
        <w:rPr>
          <w:b w:val="0"/>
          <w:bCs w:val="0"/>
          <w:color w:val="000000"/>
        </w:rPr>
        <w:tab/>
        <w:t xml:space="preserve">17. Pateikus dokumentus pavėluotai, atlyginimas už praėjusį laiką neperskaičiuojamas, išskyrus atvejus, kai socialinė pašalpa yra paskirta už praėjusį laikotarpį. </w:t>
      </w:r>
    </w:p>
    <w:p w:rsidR="00DF5179" w:rsidRPr="00DF5179" w:rsidRDefault="00DF5179" w:rsidP="00DF5179">
      <w:pPr>
        <w:ind w:firstLine="720"/>
        <w:jc w:val="both"/>
        <w:rPr>
          <w:color w:val="000000"/>
          <w:lang w:val="lt-LT"/>
        </w:rPr>
      </w:pPr>
      <w:r w:rsidRPr="00DF5179">
        <w:rPr>
          <w:color w:val="000000"/>
          <w:lang w:val="lt-LT"/>
        </w:rPr>
        <w:t>18. Mokyklos vadovas įsakymu patvirtina gabių mokinių nustatymo, lengvatų suteikimo tvarką ir gabių mokinių, kuriems pritaikyta lengvata, sąrašą.</w:t>
      </w:r>
    </w:p>
    <w:p w:rsidR="00DF5179" w:rsidRPr="00DF5179" w:rsidRDefault="00DF5179" w:rsidP="00DF5179">
      <w:pPr>
        <w:pStyle w:val="Pagrindinistekstas21"/>
        <w:spacing w:line="240" w:lineRule="auto"/>
        <w:ind w:left="567"/>
      </w:pPr>
    </w:p>
    <w:p w:rsidR="00DF5179" w:rsidRPr="00DF5179" w:rsidRDefault="00DF5179" w:rsidP="00DF5179">
      <w:pPr>
        <w:pStyle w:val="Pagrindinistekstas21"/>
        <w:spacing w:line="240" w:lineRule="auto"/>
      </w:pPr>
      <w:r w:rsidRPr="00DF5179">
        <w:t>IV SKYRIUS</w:t>
      </w:r>
    </w:p>
    <w:p w:rsidR="00DF5179" w:rsidRPr="00DF5179" w:rsidRDefault="00DF5179" w:rsidP="00DF5179">
      <w:pPr>
        <w:pStyle w:val="Pagrindinistekstas21"/>
        <w:spacing w:line="240" w:lineRule="auto"/>
      </w:pPr>
      <w:r w:rsidRPr="00DF5179">
        <w:t>ATLYGINIMO UŽSKAITYMAS ARBA GRĄŽINIMAS</w:t>
      </w:r>
    </w:p>
    <w:p w:rsidR="00DF5179" w:rsidRPr="00DF5179" w:rsidRDefault="00DF5179" w:rsidP="00DF5179">
      <w:pPr>
        <w:pStyle w:val="Pagrindinistekstas21"/>
        <w:spacing w:line="240" w:lineRule="auto"/>
        <w:rPr>
          <w:b w:val="0"/>
          <w:bCs w:val="0"/>
        </w:rPr>
      </w:pPr>
    </w:p>
    <w:p w:rsidR="00DF5179" w:rsidRPr="00DF5179" w:rsidRDefault="00DF5179" w:rsidP="00DF5179">
      <w:pPr>
        <w:pStyle w:val="Pagrindinistekstas21"/>
        <w:tabs>
          <w:tab w:val="left" w:pos="709"/>
        </w:tabs>
        <w:spacing w:line="240" w:lineRule="auto"/>
        <w:jc w:val="both"/>
        <w:rPr>
          <w:b w:val="0"/>
          <w:bCs w:val="0"/>
        </w:rPr>
      </w:pPr>
      <w:r w:rsidRPr="00DF5179">
        <w:rPr>
          <w:b w:val="0"/>
          <w:bCs w:val="0"/>
        </w:rPr>
        <w:tab/>
        <w:t>19. Jei atlyginimas buvo sumokėtas iš anksto už pusmetį arba už ketvirtį, o užsiėmimai mokykloje nevyko ne mažiau kaip 1 mėnesį dėl įstaigoje susidariusių svarbių priežasčių</w:t>
      </w:r>
      <w:r w:rsidRPr="00DF5179">
        <w:t xml:space="preserve"> </w:t>
      </w:r>
      <w:r w:rsidRPr="00DF5179">
        <w:rPr>
          <w:b w:val="0"/>
        </w:rPr>
        <w:t>arba mokinys nelankė mokyklos dėl ligos vieną mėnesį,</w:t>
      </w:r>
      <w:r w:rsidRPr="00DF5179">
        <w:rPr>
          <w:color w:val="0000FF"/>
        </w:rPr>
        <w:t xml:space="preserve"> </w:t>
      </w:r>
      <w:r w:rsidRPr="00DF5179">
        <w:rPr>
          <w:b w:val="0"/>
          <w:bCs w:val="0"/>
        </w:rPr>
        <w:t>tėvams (</w:t>
      </w:r>
      <w:r w:rsidRPr="00DF5179">
        <w:rPr>
          <w:b w:val="0"/>
        </w:rPr>
        <w:t>globėjams, rūpintojams)</w:t>
      </w:r>
      <w:r w:rsidRPr="00DF5179">
        <w:rPr>
          <w:b w:val="0"/>
          <w:bCs w:val="0"/>
        </w:rPr>
        <w:t xml:space="preserve"> pateikus prašymą, atlyginimas įskaitomas už kitą mėnesį.</w:t>
      </w:r>
    </w:p>
    <w:p w:rsidR="00DF5179" w:rsidRPr="00DF5179" w:rsidRDefault="00DF5179" w:rsidP="00DF5179">
      <w:pPr>
        <w:pStyle w:val="Pagrindinistekstas21"/>
        <w:tabs>
          <w:tab w:val="left" w:pos="709"/>
        </w:tabs>
        <w:spacing w:line="240" w:lineRule="auto"/>
        <w:jc w:val="both"/>
        <w:rPr>
          <w:b w:val="0"/>
          <w:bCs w:val="0"/>
        </w:rPr>
      </w:pPr>
      <w:r w:rsidRPr="00DF5179">
        <w:rPr>
          <w:b w:val="0"/>
          <w:bCs w:val="0"/>
        </w:rPr>
        <w:tab/>
        <w:t>20. Atlyginimas grąžinamas:</w:t>
      </w:r>
    </w:p>
    <w:p w:rsidR="00DF5179" w:rsidRPr="00DF5179" w:rsidRDefault="00DF5179" w:rsidP="00DF5179">
      <w:pPr>
        <w:pStyle w:val="Pagrindinistekstas21"/>
        <w:tabs>
          <w:tab w:val="left" w:pos="709"/>
        </w:tabs>
        <w:spacing w:line="240" w:lineRule="auto"/>
        <w:jc w:val="both"/>
        <w:rPr>
          <w:b w:val="0"/>
          <w:bCs w:val="0"/>
        </w:rPr>
      </w:pPr>
      <w:r w:rsidRPr="00DF5179">
        <w:rPr>
          <w:b w:val="0"/>
          <w:bCs w:val="0"/>
        </w:rPr>
        <w:lastRenderedPageBreak/>
        <w:tab/>
        <w:t>20.1. jei mokinys ne vėliau kaip iki einamojo mėnesio 5 dienos išbraukiamas iš mokyklos sąrašų;</w:t>
      </w:r>
    </w:p>
    <w:p w:rsidR="00DF5179" w:rsidRPr="00DF5179" w:rsidRDefault="00DF5179" w:rsidP="00DF5179">
      <w:pPr>
        <w:pStyle w:val="Pagrindinistekstas21"/>
        <w:tabs>
          <w:tab w:val="left" w:pos="570"/>
        </w:tabs>
        <w:spacing w:line="240" w:lineRule="auto"/>
        <w:ind w:firstLine="709"/>
        <w:jc w:val="both"/>
        <w:rPr>
          <w:b w:val="0"/>
          <w:bCs w:val="0"/>
        </w:rPr>
      </w:pPr>
      <w:r w:rsidRPr="00DF5179">
        <w:rPr>
          <w:b w:val="0"/>
          <w:bCs w:val="0"/>
        </w:rPr>
        <w:t>20.2. paskelbus karantiną ir (ar) ekstremaliąją situaciją Lietuvos Respublikoje ir privalomai sustabdžius ugdymo procesą švietimo ir sporto įstaigose;</w:t>
      </w:r>
    </w:p>
    <w:p w:rsidR="00DF5179" w:rsidRPr="00DF5179" w:rsidRDefault="00DF5179" w:rsidP="00DF5179">
      <w:pPr>
        <w:pStyle w:val="Pagrindinistekstas21"/>
        <w:tabs>
          <w:tab w:val="left" w:pos="570"/>
        </w:tabs>
        <w:spacing w:line="240" w:lineRule="auto"/>
        <w:ind w:firstLine="709"/>
        <w:jc w:val="both"/>
        <w:rPr>
          <w:b w:val="0"/>
        </w:rPr>
      </w:pPr>
      <w:r w:rsidRPr="00DF5179">
        <w:rPr>
          <w:b w:val="0"/>
          <w:bCs w:val="0"/>
        </w:rPr>
        <w:t xml:space="preserve">20.3. jei mėnesį ar kelis mėnesius </w:t>
      </w:r>
      <w:r w:rsidRPr="00DF5179">
        <w:rPr>
          <w:b w:val="0"/>
        </w:rPr>
        <w:t xml:space="preserve">dėl pateisinamų priežasčių nevyko užsiėmimai ir įskaityti </w:t>
      </w:r>
      <w:r w:rsidRPr="00DF5179">
        <w:rPr>
          <w:b w:val="0"/>
          <w:bCs w:val="0"/>
        </w:rPr>
        <w:t xml:space="preserve">atlyginimą </w:t>
      </w:r>
      <w:r w:rsidRPr="00DF5179">
        <w:rPr>
          <w:b w:val="0"/>
        </w:rPr>
        <w:t>už kitą mėnesį (-ius) nėra galimybės.</w:t>
      </w:r>
    </w:p>
    <w:p w:rsidR="00DF5179" w:rsidRPr="00DF5179" w:rsidRDefault="00DF5179" w:rsidP="00DF5179">
      <w:pPr>
        <w:pStyle w:val="Pagrindinistekstas21"/>
        <w:spacing w:line="240" w:lineRule="auto"/>
        <w:ind w:firstLine="709"/>
        <w:jc w:val="both"/>
        <w:rPr>
          <w:b w:val="0"/>
          <w:bCs w:val="0"/>
        </w:rPr>
      </w:pPr>
      <w:r w:rsidRPr="00DF5179">
        <w:rPr>
          <w:b w:val="0"/>
          <w:bCs w:val="0"/>
        </w:rPr>
        <w:t>21. Prašymas dėl atlyginimo grąžinimo arba įskaitymo už kitą mėnesį (-ius) privalo būti pateiktas ne vėliau kaip iki einamojo mėnesio paskutinės dienos.</w:t>
      </w:r>
    </w:p>
    <w:p w:rsidR="00DF5179" w:rsidRPr="00DF5179" w:rsidRDefault="00DF5179" w:rsidP="00DF5179">
      <w:pPr>
        <w:pStyle w:val="Pagrindinistekstas21"/>
        <w:spacing w:line="240" w:lineRule="auto"/>
        <w:jc w:val="left"/>
        <w:rPr>
          <w:bCs w:val="0"/>
        </w:rPr>
      </w:pPr>
    </w:p>
    <w:p w:rsidR="00DF5179" w:rsidRPr="00DF5179" w:rsidRDefault="00DF5179" w:rsidP="00DF5179">
      <w:pPr>
        <w:jc w:val="center"/>
        <w:rPr>
          <w:b/>
          <w:lang w:val="lt-LT"/>
        </w:rPr>
      </w:pPr>
      <w:r w:rsidRPr="00DF5179">
        <w:rPr>
          <w:b/>
          <w:lang w:val="lt-LT"/>
        </w:rPr>
        <w:t>V SKYRIUS</w:t>
      </w:r>
    </w:p>
    <w:p w:rsidR="00DF5179" w:rsidRPr="00DF5179" w:rsidRDefault="00DF5179" w:rsidP="00DF5179">
      <w:pPr>
        <w:jc w:val="center"/>
        <w:rPr>
          <w:b/>
          <w:lang w:val="lt-LT"/>
        </w:rPr>
      </w:pPr>
      <w:r w:rsidRPr="00DF5179">
        <w:rPr>
          <w:b/>
          <w:lang w:val="lt-LT"/>
        </w:rPr>
        <w:t>BAIGIAMOSIOS NUOSTATOS</w:t>
      </w:r>
    </w:p>
    <w:p w:rsidR="00DF5179" w:rsidRPr="00DF5179" w:rsidRDefault="00DF5179" w:rsidP="00DF5179">
      <w:pPr>
        <w:jc w:val="center"/>
        <w:rPr>
          <w:lang w:val="lt-LT"/>
        </w:rPr>
      </w:pPr>
    </w:p>
    <w:p w:rsidR="00DF5179" w:rsidRPr="00DF5179" w:rsidRDefault="00DF5179" w:rsidP="00DF5179">
      <w:pPr>
        <w:pStyle w:val="Pagrindinistekstas21"/>
        <w:spacing w:line="240" w:lineRule="auto"/>
        <w:ind w:firstLine="720"/>
        <w:jc w:val="both"/>
        <w:rPr>
          <w:b w:val="0"/>
        </w:rPr>
      </w:pPr>
      <w:r w:rsidRPr="00DF5179">
        <w:rPr>
          <w:b w:val="0"/>
        </w:rPr>
        <w:t>22. Tėvai (globėjai, rūpintojai) atsako už pateikiamų dokumentų teisingumą.</w:t>
      </w:r>
    </w:p>
    <w:p w:rsidR="00DF5179" w:rsidRPr="00DF5179" w:rsidRDefault="00DF5179" w:rsidP="00DF5179">
      <w:pPr>
        <w:pStyle w:val="Pagrindinistekstas21"/>
        <w:spacing w:line="240" w:lineRule="auto"/>
        <w:ind w:firstLine="720"/>
        <w:jc w:val="both"/>
        <w:rPr>
          <w:b w:val="0"/>
        </w:rPr>
      </w:pPr>
      <w:r w:rsidRPr="00DF5179">
        <w:rPr>
          <w:b w:val="0"/>
        </w:rPr>
        <w:t xml:space="preserve">23. </w:t>
      </w:r>
      <w:r w:rsidRPr="00DF5179">
        <w:rPr>
          <w:b w:val="0"/>
          <w:bCs w:val="0"/>
        </w:rPr>
        <w:t xml:space="preserve">Atlyginimo </w:t>
      </w:r>
      <w:r w:rsidRPr="00DF5179">
        <w:rPr>
          <w:b w:val="0"/>
        </w:rPr>
        <w:t>skolos iš tėvų (globėjų, rūpintojų) išieškomos Lietuvos Respublikos teisės aktų nustatyta tvarka.</w:t>
      </w:r>
    </w:p>
    <w:p w:rsidR="00DF5179" w:rsidRPr="00DF5179" w:rsidRDefault="00DF5179" w:rsidP="00DF5179">
      <w:pPr>
        <w:pStyle w:val="Pagrindinistekstas21"/>
        <w:spacing w:line="240" w:lineRule="auto"/>
        <w:ind w:firstLine="720"/>
        <w:jc w:val="both"/>
        <w:rPr>
          <w:b w:val="0"/>
        </w:rPr>
      </w:pPr>
      <w:r w:rsidRPr="00DF5179">
        <w:rPr>
          <w:b w:val="0"/>
        </w:rPr>
        <w:t xml:space="preserve">24. Atlyginimo už Šiaulių miesto savivaldybės švietimo ir sporto įstaigose teikiamas ugdymo paslaugas mokėjimo tvarkos aprašas  ir Atlyginimo už Šiaulių menų mokykloje teikiamą neformalųjį švietimą mokėjimo tvarkos aprašas yra skelbiami Šiaulių menų mokyklos interneto svetainėje </w:t>
      </w:r>
      <w:hyperlink r:id="rId7" w:history="1">
        <w:r w:rsidRPr="00DF5179">
          <w:rPr>
            <w:rStyle w:val="Hipersaitas"/>
            <w:b w:val="0"/>
            <w:color w:val="auto"/>
          </w:rPr>
          <w:t>www.siauliumn.lt</w:t>
        </w:r>
      </w:hyperlink>
      <w:r w:rsidRPr="00DF5179">
        <w:rPr>
          <w:b w:val="0"/>
        </w:rPr>
        <w:t xml:space="preserve">. </w:t>
      </w:r>
    </w:p>
    <w:p w:rsidR="00DF5179" w:rsidRPr="00DF5179" w:rsidRDefault="00DF5179" w:rsidP="00DF5179">
      <w:pPr>
        <w:pStyle w:val="Pagrindinistekstas21"/>
        <w:spacing w:line="240" w:lineRule="auto"/>
        <w:ind w:firstLine="720"/>
        <w:jc w:val="both"/>
        <w:rPr>
          <w:b w:val="0"/>
          <w:color w:val="FF0000"/>
        </w:rPr>
      </w:pPr>
    </w:p>
    <w:p w:rsidR="00DF5179" w:rsidRPr="00DF5179" w:rsidRDefault="00DF5179" w:rsidP="00DF5179">
      <w:pPr>
        <w:pStyle w:val="Pagrindinistekstas21"/>
        <w:spacing w:line="240" w:lineRule="auto"/>
        <w:rPr>
          <w:b w:val="0"/>
        </w:rPr>
      </w:pPr>
      <w:r w:rsidRPr="00DF5179">
        <w:rPr>
          <w:b w:val="0"/>
        </w:rPr>
        <w:t>___________________________</w:t>
      </w:r>
    </w:p>
    <w:p w:rsidR="00DF5179" w:rsidRPr="00DF5179" w:rsidRDefault="00DF5179" w:rsidP="00DF5179">
      <w:pPr>
        <w:rPr>
          <w:lang w:val="lt-LT"/>
        </w:rPr>
      </w:pPr>
    </w:p>
    <w:p w:rsidR="00DF5179" w:rsidRPr="00DF5179" w:rsidRDefault="00DF5179" w:rsidP="00DF5179">
      <w:pPr>
        <w:jc w:val="center"/>
        <w:rPr>
          <w:b/>
          <w:bCs/>
          <w:lang w:val="lt-LT"/>
        </w:rPr>
      </w:pPr>
      <w:r w:rsidRPr="00DF5179">
        <w:rPr>
          <w:b/>
          <w:bCs/>
          <w:lang w:val="lt-LT"/>
        </w:rPr>
        <w:t xml:space="preserve"> </w:t>
      </w:r>
    </w:p>
    <w:p w:rsidR="00DF5179" w:rsidRPr="00DF5179" w:rsidRDefault="00DF5179" w:rsidP="00DF5179">
      <w:pPr>
        <w:rPr>
          <w:lang w:val="lt-LT"/>
        </w:rPr>
      </w:pPr>
    </w:p>
    <w:p w:rsidR="008C1082" w:rsidRPr="00DF5179" w:rsidRDefault="008C1082">
      <w:pPr>
        <w:rPr>
          <w:lang w:val="lt-LT"/>
        </w:rPr>
      </w:pPr>
    </w:p>
    <w:sectPr w:rsidR="008C1082" w:rsidRPr="00DF5179" w:rsidSect="00A11889">
      <w:headerReference w:type="default" r:id="rId8"/>
      <w:headerReference w:type="first" r:id="rId9"/>
      <w:pgSz w:w="11906" w:h="16838"/>
      <w:pgMar w:top="1134" w:right="567" w:bottom="1134" w:left="1701" w:header="709"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46F" w:rsidRDefault="00BD046F">
      <w:r>
        <w:separator/>
      </w:r>
    </w:p>
  </w:endnote>
  <w:endnote w:type="continuationSeparator" w:id="0">
    <w:p w:rsidR="00BD046F" w:rsidRDefault="00BD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46F" w:rsidRDefault="00BD046F">
      <w:r>
        <w:separator/>
      </w:r>
    </w:p>
  </w:footnote>
  <w:footnote w:type="continuationSeparator" w:id="0">
    <w:p w:rsidR="00BD046F" w:rsidRDefault="00BD0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89" w:rsidRDefault="00D917CF">
    <w:pPr>
      <w:pStyle w:val="Antrats"/>
      <w:jc w:val="center"/>
    </w:pPr>
    <w:r>
      <w:fldChar w:fldCharType="begin"/>
    </w:r>
    <w:r w:rsidR="00DF5179">
      <w:instrText>PAGE   \* MERGEFORMAT</w:instrText>
    </w:r>
    <w:r>
      <w:fldChar w:fldCharType="separate"/>
    </w:r>
    <w:r w:rsidR="005D4618" w:rsidRPr="005D4618">
      <w:rPr>
        <w:noProof/>
        <w:lang w:val="lt-LT"/>
      </w:rPr>
      <w:t>3</w:t>
    </w:r>
    <w:r>
      <w:rPr>
        <w:noProof/>
        <w:lang w:val="lt-LT"/>
      </w:rPr>
      <w:fldChar w:fldCharType="end"/>
    </w:r>
  </w:p>
  <w:p w:rsidR="00D45589" w:rsidRDefault="00BD046F" w:rsidP="00BF4010">
    <w:pPr>
      <w:pStyle w:val="Antrats"/>
      <w:tabs>
        <w:tab w:val="clear" w:pos="4153"/>
        <w:tab w:val="clear" w:pos="8306"/>
        <w:tab w:val="cente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BC1" w:rsidRPr="00F05BC1" w:rsidRDefault="00F05BC1" w:rsidP="00F05BC1">
    <w:pPr>
      <w:pStyle w:val="Antrats"/>
      <w:jc w:val="right"/>
      <w:rPr>
        <w:b/>
        <w:i/>
        <w:lang w:val="lt-LT"/>
      </w:rPr>
    </w:pPr>
    <w:r w:rsidRPr="00F05BC1">
      <w:rPr>
        <w:b/>
        <w:i/>
        <w:lang w:val="lt-LT"/>
      </w:rPr>
      <w:t>Suvestinė redakcija nuo 2022-10-01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5179"/>
    <w:rsid w:val="00105015"/>
    <w:rsid w:val="001E2B05"/>
    <w:rsid w:val="002322AA"/>
    <w:rsid w:val="0024082B"/>
    <w:rsid w:val="002A2746"/>
    <w:rsid w:val="00350F00"/>
    <w:rsid w:val="003B684D"/>
    <w:rsid w:val="005954F8"/>
    <w:rsid w:val="005A67B6"/>
    <w:rsid w:val="005C6F0B"/>
    <w:rsid w:val="005D4618"/>
    <w:rsid w:val="006631B4"/>
    <w:rsid w:val="00784854"/>
    <w:rsid w:val="00816E1B"/>
    <w:rsid w:val="00835ECF"/>
    <w:rsid w:val="008C1082"/>
    <w:rsid w:val="009A40B2"/>
    <w:rsid w:val="009E4B72"/>
    <w:rsid w:val="00A30342"/>
    <w:rsid w:val="00A4720B"/>
    <w:rsid w:val="00AA0C70"/>
    <w:rsid w:val="00BD046F"/>
    <w:rsid w:val="00C0319D"/>
    <w:rsid w:val="00C13AE8"/>
    <w:rsid w:val="00CD1AA8"/>
    <w:rsid w:val="00D3458A"/>
    <w:rsid w:val="00D917CF"/>
    <w:rsid w:val="00D92F9F"/>
    <w:rsid w:val="00DF5179"/>
    <w:rsid w:val="00E7649A"/>
    <w:rsid w:val="00F05BC1"/>
    <w:rsid w:val="00F15D55"/>
    <w:rsid w:val="00F832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97BB9-73BC-4140-BAAF-610D2916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F5179"/>
    <w:pPr>
      <w:suppressAutoHyphens/>
      <w:spacing w:after="0" w:line="240" w:lineRule="auto"/>
    </w:pPr>
    <w:rPr>
      <w:rFonts w:ascii="Times New Roman" w:eastAsia="Times New Roman" w:hAnsi="Times New Roman" w:cs="Times New Roman"/>
      <w:sz w:val="24"/>
      <w:szCs w:val="24"/>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21">
    <w:name w:val="Pagrindinis tekstas 21"/>
    <w:basedOn w:val="prastasis"/>
    <w:rsid w:val="00DF5179"/>
    <w:pPr>
      <w:spacing w:line="360" w:lineRule="auto"/>
      <w:jc w:val="center"/>
    </w:pPr>
    <w:rPr>
      <w:b/>
      <w:bCs/>
      <w:lang w:val="lt-LT"/>
    </w:rPr>
  </w:style>
  <w:style w:type="paragraph" w:styleId="Antrats">
    <w:name w:val="header"/>
    <w:basedOn w:val="prastasis"/>
    <w:link w:val="AntratsDiagrama"/>
    <w:uiPriority w:val="99"/>
    <w:rsid w:val="00DF5179"/>
    <w:pPr>
      <w:tabs>
        <w:tab w:val="center" w:pos="4153"/>
        <w:tab w:val="right" w:pos="8306"/>
      </w:tabs>
    </w:pPr>
  </w:style>
  <w:style w:type="character" w:customStyle="1" w:styleId="AntratsDiagrama">
    <w:name w:val="Antraštės Diagrama"/>
    <w:basedOn w:val="Numatytasispastraiposriftas"/>
    <w:link w:val="Antrats"/>
    <w:uiPriority w:val="99"/>
    <w:rsid w:val="00DF5179"/>
    <w:rPr>
      <w:rFonts w:ascii="Times New Roman" w:eastAsia="Times New Roman" w:hAnsi="Times New Roman" w:cs="Times New Roman"/>
      <w:sz w:val="24"/>
      <w:szCs w:val="24"/>
      <w:lang w:val="en-GB" w:eastAsia="ar-SA"/>
    </w:rPr>
  </w:style>
  <w:style w:type="paragraph" w:styleId="Pavadinimas">
    <w:name w:val="Title"/>
    <w:basedOn w:val="prastasis"/>
    <w:link w:val="PavadinimasDiagrama"/>
    <w:qFormat/>
    <w:rsid w:val="00DF5179"/>
    <w:pPr>
      <w:suppressAutoHyphens w:val="0"/>
      <w:jc w:val="center"/>
    </w:pPr>
    <w:rPr>
      <w:b/>
      <w:szCs w:val="20"/>
      <w:lang w:eastAsia="en-US"/>
    </w:rPr>
  </w:style>
  <w:style w:type="character" w:customStyle="1" w:styleId="PavadinimasDiagrama">
    <w:name w:val="Pavadinimas Diagrama"/>
    <w:basedOn w:val="Numatytasispastraiposriftas"/>
    <w:link w:val="Pavadinimas"/>
    <w:rsid w:val="00DF5179"/>
    <w:rPr>
      <w:rFonts w:ascii="Times New Roman" w:eastAsia="Times New Roman" w:hAnsi="Times New Roman" w:cs="Times New Roman"/>
      <w:b/>
      <w:sz w:val="24"/>
      <w:szCs w:val="20"/>
      <w:lang w:val="en-GB"/>
    </w:rPr>
  </w:style>
  <w:style w:type="paragraph" w:styleId="Sraopastraipa">
    <w:name w:val="List Paragraph"/>
    <w:basedOn w:val="prastasis"/>
    <w:uiPriority w:val="34"/>
    <w:qFormat/>
    <w:rsid w:val="00DF5179"/>
    <w:pPr>
      <w:suppressAutoHyphens w:val="0"/>
      <w:spacing w:after="200" w:line="276" w:lineRule="auto"/>
      <w:ind w:left="720"/>
      <w:contextualSpacing/>
    </w:pPr>
    <w:rPr>
      <w:rFonts w:ascii="Calibri" w:eastAsia="Calibri" w:hAnsi="Calibri"/>
      <w:sz w:val="22"/>
      <w:szCs w:val="22"/>
      <w:lang w:val="lt-LT" w:eastAsia="en-US"/>
    </w:rPr>
  </w:style>
  <w:style w:type="character" w:styleId="Hipersaitas">
    <w:name w:val="Hyperlink"/>
    <w:basedOn w:val="Numatytasispastraiposriftas"/>
    <w:uiPriority w:val="99"/>
    <w:unhideWhenUsed/>
    <w:rsid w:val="00DF5179"/>
    <w:rPr>
      <w:color w:val="0000FF" w:themeColor="hyperlink"/>
      <w:u w:val="single"/>
    </w:rPr>
  </w:style>
  <w:style w:type="paragraph" w:styleId="Porat">
    <w:name w:val="footer"/>
    <w:basedOn w:val="prastasis"/>
    <w:link w:val="PoratDiagrama"/>
    <w:uiPriority w:val="99"/>
    <w:semiHidden/>
    <w:unhideWhenUsed/>
    <w:rsid w:val="00F05BC1"/>
    <w:pPr>
      <w:tabs>
        <w:tab w:val="center" w:pos="4819"/>
        <w:tab w:val="right" w:pos="9638"/>
      </w:tabs>
    </w:pPr>
  </w:style>
  <w:style w:type="character" w:customStyle="1" w:styleId="PoratDiagrama">
    <w:name w:val="Poraštė Diagrama"/>
    <w:basedOn w:val="Numatytasispastraiposriftas"/>
    <w:link w:val="Porat"/>
    <w:uiPriority w:val="99"/>
    <w:semiHidden/>
    <w:rsid w:val="00F05BC1"/>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auliumn.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7917B-7FBE-4B44-B756-EC8E9B31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4291</Words>
  <Characters>2447</Characters>
  <Application>Microsoft Office Word</Application>
  <DocSecurity>0</DocSecurity>
  <Lines>20</Lines>
  <Paragraphs>13</Paragraphs>
  <ScaleCrop>false</ScaleCrop>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SMM4</dc:creator>
  <cp:lastModifiedBy>MOKSLEIVIAI</cp:lastModifiedBy>
  <cp:revision>5</cp:revision>
  <dcterms:created xsi:type="dcterms:W3CDTF">2023-02-03T19:00:00Z</dcterms:created>
  <dcterms:modified xsi:type="dcterms:W3CDTF">2023-03-14T12:47:00Z</dcterms:modified>
</cp:coreProperties>
</file>